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1B3A90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ШИРОКОБУЕРАКСКОГО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1B3A90">
        <w:rPr>
          <w:rFonts w:ascii="Times New Roman" w:eastAsia="Times New Roman" w:hAnsi="Times New Roman"/>
          <w:b/>
          <w:bCs/>
          <w:sz w:val="28"/>
          <w:szCs w:val="28"/>
        </w:rPr>
        <w:t>27.12.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№</w:t>
      </w:r>
      <w:r w:rsidR="001B3A90">
        <w:rPr>
          <w:rFonts w:ascii="Times New Roman" w:eastAsia="Times New Roman" w:hAnsi="Times New Roman"/>
          <w:b/>
          <w:bCs/>
          <w:sz w:val="28"/>
          <w:szCs w:val="28"/>
        </w:rPr>
        <w:t xml:space="preserve"> 4/47-161</w:t>
      </w:r>
      <w:r w:rsidR="0099797F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D03F89">
        <w:rPr>
          <w:rFonts w:ascii="Times New Roman" w:hAnsi="Times New Roman"/>
          <w:b/>
          <w:sz w:val="28"/>
          <w:szCs w:val="28"/>
        </w:rPr>
        <w:t xml:space="preserve">   с. </w:t>
      </w:r>
      <w:r w:rsidR="001B3A90">
        <w:rPr>
          <w:rFonts w:ascii="Times New Roman" w:hAnsi="Times New Roman"/>
          <w:b/>
          <w:sz w:val="28"/>
          <w:szCs w:val="28"/>
        </w:rPr>
        <w:t>Широкий Буерак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0D0D7F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F97E06">
              <w:rPr>
                <w:rFonts w:ascii="Times New Roman" w:hAnsi="Times New Roman"/>
                <w:sz w:val="28"/>
                <w:szCs w:val="28"/>
              </w:rPr>
              <w:t>Широкобуеракском</w:t>
            </w:r>
            <w:r w:rsidR="00997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F97E06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Широкобуеракского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F97E06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Широкобуеракского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F97E06">
        <w:rPr>
          <w:rFonts w:ascii="Times New Roman" w:hAnsi="Times New Roman"/>
          <w:sz w:val="28"/>
          <w:szCs w:val="28"/>
        </w:rPr>
        <w:t>Широкобуеракском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F97E06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Широкобуеракского</w:t>
      </w:r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№2/4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-8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97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60">
        <w:rPr>
          <w:rFonts w:ascii="Times New Roman" w:hAnsi="Times New Roman"/>
          <w:sz w:val="28"/>
          <w:szCs w:val="28"/>
        </w:rPr>
        <w:t>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«Положения</w:t>
      </w:r>
      <w:r w:rsidR="009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F97E06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Широкобуеракском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29.01.2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 2/6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</w:t>
      </w:r>
      <w:r w:rsidR="009979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F97E06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Широкобуеракском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образовании»;</w:t>
      </w:r>
    </w:p>
    <w:p w:rsidR="008C5060" w:rsidRDefault="008C5060" w:rsidP="000D0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21.09.2012 г. № 3/1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 w:rsidR="00F97E0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F97E06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Широкобуеракском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образовании».</w:t>
      </w:r>
    </w:p>
    <w:p w:rsidR="002A4877" w:rsidRPr="002A4877" w:rsidRDefault="002A4877" w:rsidP="002A487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A4877">
        <w:rPr>
          <w:rFonts w:ascii="Times New Roman" w:hAnsi="Times New Roman"/>
          <w:bCs/>
          <w:sz w:val="28"/>
          <w:szCs w:val="28"/>
        </w:rPr>
        <w:t xml:space="preserve">. </w:t>
      </w:r>
      <w:r w:rsidRPr="002A4877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2A4877" w:rsidRPr="002A4877" w:rsidRDefault="002A4877" w:rsidP="002A487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A4877">
        <w:rPr>
          <w:rFonts w:ascii="Times New Roman" w:hAnsi="Times New Roman"/>
          <w:bCs/>
          <w:sz w:val="28"/>
          <w:szCs w:val="28"/>
        </w:rPr>
        <w:t>. Обнародовать настоящее решение путем вывешивания его в установленных для обнародования местах:</w:t>
      </w:r>
    </w:p>
    <w:p w:rsidR="002A4877" w:rsidRPr="002A4877" w:rsidRDefault="002A4877" w:rsidP="002A487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4877">
        <w:rPr>
          <w:rFonts w:ascii="Times New Roman" w:hAnsi="Times New Roman"/>
          <w:sz w:val="28"/>
          <w:szCs w:val="28"/>
        </w:rPr>
        <w:t xml:space="preserve">      - здание администрации, с. Широкий Буерак, ул. Коммунистическая, 1 «А»;</w:t>
      </w:r>
    </w:p>
    <w:p w:rsidR="002A4877" w:rsidRPr="002A4877" w:rsidRDefault="002A4877" w:rsidP="002A487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4877">
        <w:rPr>
          <w:rFonts w:ascii="Times New Roman" w:hAnsi="Times New Roman"/>
          <w:sz w:val="28"/>
          <w:szCs w:val="28"/>
        </w:rPr>
        <w:t xml:space="preserve">        - здание сельского клуба с. Богородское, с. Богородское, ул. Октябрьская, 2 «А» (по согласованию);</w:t>
      </w:r>
    </w:p>
    <w:p w:rsidR="002A4877" w:rsidRPr="002A4877" w:rsidRDefault="002A4877" w:rsidP="002A487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4877">
        <w:rPr>
          <w:rFonts w:ascii="Times New Roman" w:hAnsi="Times New Roman"/>
          <w:sz w:val="28"/>
          <w:szCs w:val="28"/>
        </w:rPr>
        <w:t xml:space="preserve">       - административное здание ООО «Рассвет-1», с. Богатое, ул. Молодежная, 29 (по согласованию);</w:t>
      </w:r>
    </w:p>
    <w:p w:rsidR="002A4877" w:rsidRPr="002A4877" w:rsidRDefault="002A4877" w:rsidP="002A487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4877">
        <w:rPr>
          <w:rFonts w:ascii="Times New Roman" w:hAnsi="Times New Roman"/>
          <w:sz w:val="28"/>
          <w:szCs w:val="28"/>
        </w:rPr>
        <w:tab/>
        <w:t>- здание фельдшерско-акушерского пункта с. Заветное, с. Заветное, ул. Тихая, 50 (по согласованию);</w:t>
      </w:r>
    </w:p>
    <w:p w:rsidR="002A4877" w:rsidRPr="002A4877" w:rsidRDefault="002A4877" w:rsidP="002A4877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2A4877">
        <w:rPr>
          <w:rFonts w:ascii="Times New Roman" w:hAnsi="Times New Roman"/>
          <w:sz w:val="28"/>
          <w:szCs w:val="28"/>
        </w:rPr>
        <w:t>- доска объявлений напротив д. 3 по ул. Народная с. Рощино.</w:t>
      </w:r>
    </w:p>
    <w:p w:rsidR="002A4877" w:rsidRPr="002A4877" w:rsidRDefault="002A4877" w:rsidP="002A487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A4877">
        <w:rPr>
          <w:rFonts w:ascii="Times New Roman" w:hAnsi="Times New Roman"/>
          <w:sz w:val="28"/>
          <w:szCs w:val="28"/>
        </w:rPr>
        <w:t xml:space="preserve">. Настоящее решение вывешивается на период 30 календарных дней: с </w:t>
      </w:r>
      <w:r>
        <w:rPr>
          <w:rFonts w:ascii="Times New Roman" w:hAnsi="Times New Roman"/>
          <w:bCs/>
          <w:sz w:val="28"/>
          <w:szCs w:val="28"/>
        </w:rPr>
        <w:t>28</w:t>
      </w:r>
      <w:r w:rsidRPr="002A4877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2A4877">
        <w:rPr>
          <w:rFonts w:ascii="Times New Roman" w:hAnsi="Times New Roman"/>
          <w:bCs/>
          <w:sz w:val="28"/>
          <w:szCs w:val="28"/>
        </w:rPr>
        <w:t>.</w:t>
      </w:r>
      <w:r w:rsidRPr="002A4877">
        <w:rPr>
          <w:rFonts w:ascii="Times New Roman" w:hAnsi="Times New Roman"/>
          <w:sz w:val="28"/>
          <w:szCs w:val="28"/>
        </w:rPr>
        <w:t xml:space="preserve">2019 г. по </w:t>
      </w:r>
      <w:r>
        <w:rPr>
          <w:rFonts w:ascii="Times New Roman" w:hAnsi="Times New Roman"/>
          <w:sz w:val="28"/>
          <w:szCs w:val="28"/>
        </w:rPr>
        <w:t>26</w:t>
      </w:r>
      <w:r w:rsidRPr="002A48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A487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A4877">
        <w:rPr>
          <w:rFonts w:ascii="Times New Roman" w:hAnsi="Times New Roman"/>
          <w:sz w:val="28"/>
          <w:szCs w:val="28"/>
        </w:rPr>
        <w:t xml:space="preserve"> г. </w:t>
      </w:r>
    </w:p>
    <w:p w:rsidR="002A4877" w:rsidRPr="002A4877" w:rsidRDefault="002A4877" w:rsidP="002A487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4877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>
        <w:rPr>
          <w:rFonts w:ascii="Times New Roman" w:hAnsi="Times New Roman"/>
          <w:sz w:val="28"/>
          <w:szCs w:val="28"/>
        </w:rPr>
        <w:t>28</w:t>
      </w:r>
      <w:r w:rsidRPr="002A487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4877">
        <w:rPr>
          <w:rFonts w:ascii="Times New Roman" w:hAnsi="Times New Roman"/>
          <w:sz w:val="28"/>
          <w:szCs w:val="28"/>
        </w:rPr>
        <w:t xml:space="preserve">.2019 г. </w:t>
      </w:r>
    </w:p>
    <w:p w:rsidR="002A4877" w:rsidRPr="002A4877" w:rsidRDefault="002A4877" w:rsidP="002A487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A4877">
        <w:rPr>
          <w:rFonts w:ascii="Times New Roman" w:hAnsi="Times New Roman"/>
          <w:sz w:val="28"/>
          <w:szCs w:val="28"/>
        </w:rPr>
        <w:t>. После обнародования настоящее решение хранится в Совете Широкобуеракского муниципального образования.</w:t>
      </w:r>
    </w:p>
    <w:p w:rsidR="002A4877" w:rsidRDefault="002A4877" w:rsidP="002A487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A4877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Широкий Буерак, ул. Коммунистическая, 1 «А», здание администрации.</w:t>
      </w:r>
    </w:p>
    <w:p w:rsidR="001F2F8B" w:rsidRPr="001F2F8B" w:rsidRDefault="001F2F8B" w:rsidP="001F2F8B">
      <w:pPr>
        <w:pStyle w:val="ae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F2F8B">
        <w:rPr>
          <w:rFonts w:ascii="Times New Roman" w:eastAsia="Arial" w:hAnsi="Times New Roman"/>
          <w:sz w:val="28"/>
          <w:szCs w:val="28"/>
          <w:lang w:eastAsia="ar-SA"/>
        </w:rPr>
        <w:t>9. Разместить настоящее решение на</w:t>
      </w:r>
      <w:r w:rsidRPr="001F2F8B">
        <w:rPr>
          <w:rFonts w:ascii="Times New Roman" w:hAnsi="Times New Roman"/>
          <w:sz w:val="28"/>
          <w:szCs w:val="28"/>
        </w:rPr>
        <w:t xml:space="preserve"> официальном сайте Широкобуеракского муниципального образования в сети Интернет </w:t>
      </w:r>
      <w:hyperlink r:id="rId8" w:history="1">
        <w:r w:rsidRPr="001F2F8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1F2F8B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03F89" w:rsidRPr="00D03F89" w:rsidRDefault="002A4877" w:rsidP="002A48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F2F8B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r w:rsidR="00F97E06">
        <w:rPr>
          <w:rFonts w:ascii="Times New Roman" w:eastAsia="Times New Roman" w:hAnsi="Times New Roman"/>
          <w:sz w:val="28"/>
          <w:szCs w:val="28"/>
          <w:lang w:eastAsia="ar-SA"/>
        </w:rPr>
        <w:t>Широкобуеракского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F97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Широкобуеракского</w:t>
      </w:r>
    </w:p>
    <w:p w:rsid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2A48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Г.Ф. Симонова</w:t>
      </w: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877" w:rsidRDefault="002A487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174F" w:rsidRDefault="004D174F" w:rsidP="004D1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00"/>
    </w:p>
    <w:p w:rsidR="001F2F8B" w:rsidRDefault="001F2F8B" w:rsidP="004D174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1" w:name="_GoBack"/>
      <w:bookmarkEnd w:id="1"/>
    </w:p>
    <w:p w:rsidR="004D174F" w:rsidRDefault="004D174F" w:rsidP="004D1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D174F" w:rsidRDefault="00DF729A" w:rsidP="004D1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F97E06">
        <w:rPr>
          <w:rFonts w:ascii="Times New Roman" w:eastAsia="Times New Roman" w:hAnsi="Times New Roman"/>
          <w:bCs/>
          <w:sz w:val="24"/>
          <w:szCs w:val="24"/>
        </w:rPr>
        <w:t>Широкобуеракского</w:t>
      </w:r>
    </w:p>
    <w:p w:rsidR="002E2CDD" w:rsidRPr="00DF729A" w:rsidRDefault="00DF729A" w:rsidP="004D1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F729A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от</w:t>
      </w:r>
      <w:r w:rsidR="002A4877">
        <w:rPr>
          <w:rFonts w:ascii="Times New Roman" w:eastAsia="Times New Roman" w:hAnsi="Times New Roman"/>
          <w:bCs/>
          <w:sz w:val="24"/>
          <w:szCs w:val="24"/>
        </w:rPr>
        <w:t xml:space="preserve"> 27.12.2019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A4877">
        <w:rPr>
          <w:rFonts w:ascii="Times New Roman" w:eastAsia="Times New Roman" w:hAnsi="Times New Roman"/>
          <w:sz w:val="24"/>
          <w:szCs w:val="24"/>
          <w:lang w:eastAsia="ru-RU"/>
        </w:rPr>
        <w:t>4/47-161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F97E06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Широкобуеракском</w:t>
      </w:r>
      <w:r w:rsidR="00997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2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2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3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F97E06">
        <w:rPr>
          <w:rFonts w:eastAsia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F97E06">
        <w:rPr>
          <w:rFonts w:eastAsia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F97E06">
        <w:rPr>
          <w:rFonts w:eastAsia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F97E06">
        <w:rPr>
          <w:rFonts w:eastAsia="Times New Roman"/>
          <w:bCs/>
          <w:sz w:val="24"/>
          <w:szCs w:val="24"/>
          <w:lang w:eastAsia="ru-RU"/>
        </w:rPr>
        <w:t>Широкобуеракского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4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5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84136"/>
      <w:bookmarkStart w:id="7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6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206"/>
      <w:bookmarkEnd w:id="7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9" w:name="sub_2207"/>
      <w:bookmarkEnd w:id="8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08"/>
      <w:bookmarkEnd w:id="9"/>
      <w:r w:rsidRPr="00A9521E">
        <w:rPr>
          <w:rFonts w:ascii="Times New Roman" w:hAnsi="Times New Roman"/>
          <w:sz w:val="24"/>
          <w:szCs w:val="24"/>
        </w:rPr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217"/>
      <w:bookmarkEnd w:id="10"/>
      <w:r w:rsidRPr="00A9521E">
        <w:rPr>
          <w:rFonts w:ascii="Times New Roman" w:hAnsi="Times New Roman"/>
          <w:sz w:val="24"/>
          <w:szCs w:val="24"/>
        </w:rPr>
        <w:lastRenderedPageBreak/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2" w:name="sub_2218"/>
      <w:bookmarkEnd w:id="11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3" w:name="sub_2219"/>
      <w:bookmarkEnd w:id="12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3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4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5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F97E06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5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</w:t>
      </w:r>
      <w:r w:rsidR="002A4877">
        <w:rPr>
          <w:rFonts w:ascii="Times New Roman" w:hAnsi="Times New Roman"/>
          <w:sz w:val="24"/>
          <w:szCs w:val="24"/>
        </w:rPr>
        <w:t>шнего муниципального 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6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7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F97E06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8" w:name="sub_502"/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3"/>
      <w:bookmarkEnd w:id="18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9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6"/>
      <w:bookmarkEnd w:id="20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1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509"/>
      <w:bookmarkEnd w:id="22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4" w:name="sub_6"/>
      <w:bookmarkEnd w:id="23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4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F97E06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6" w:name="sub_604"/>
      <w:bookmarkEnd w:id="25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605"/>
      <w:bookmarkEnd w:id="26"/>
      <w:r w:rsidRPr="00A9521E">
        <w:rPr>
          <w:rFonts w:ascii="Times New Roman" w:hAnsi="Times New Roman"/>
          <w:sz w:val="24"/>
          <w:szCs w:val="24"/>
        </w:rPr>
        <w:t>6.</w:t>
      </w:r>
      <w:bookmarkEnd w:id="27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8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0"/>
      <w:bookmarkEnd w:id="28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1"/>
      <w:bookmarkEnd w:id="29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sub_612"/>
      <w:bookmarkEnd w:id="30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превышением суммы по операции над лимитами бюджетных обязательств и (или) бюджетными ассигнованиями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представленном получателем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2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lastRenderedPageBreak/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4" w:name="sub_9"/>
      <w:bookmarkEnd w:id="33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91"/>
      <w:bookmarkEnd w:id="34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300"/>
      <w:bookmarkEnd w:id="35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D61A82" w:rsidRPr="00A9521E" w:rsidRDefault="00D61A82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99797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7" w:name="sub_10"/>
      <w:bookmarkEnd w:id="36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1"/>
      <w:bookmarkEnd w:id="37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sub_102"/>
      <w:bookmarkEnd w:id="38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</w:t>
      </w:r>
      <w:r w:rsidR="00F620A4">
        <w:rPr>
          <w:rFonts w:ascii="Times New Roman" w:hAnsi="Times New Roman"/>
          <w:sz w:val="24"/>
          <w:szCs w:val="24"/>
        </w:rPr>
        <w:t>Широкобуекракского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Составление проекта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9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0" w:name="sub_11"/>
      <w:r w:rsidRPr="00A9521E">
        <w:rPr>
          <w:rFonts w:ascii="Times New Roman" w:hAnsi="Times New Roman"/>
          <w:b/>
          <w:sz w:val="24"/>
          <w:szCs w:val="24"/>
        </w:rPr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sub_1111"/>
      <w:bookmarkEnd w:id="41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3" w:name="sub_1112"/>
      <w:bookmarkEnd w:id="42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3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5" w:name="sub_1114"/>
      <w:bookmarkEnd w:id="44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6" w:name="sub_1115"/>
      <w:bookmarkEnd w:id="45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7" w:name="sub_1116"/>
      <w:bookmarkEnd w:id="46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1117"/>
      <w:bookmarkEnd w:id="47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9" w:name="sub_11110"/>
      <w:bookmarkEnd w:id="48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114"/>
      <w:bookmarkEnd w:id="49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1" w:name="sub_112"/>
      <w:bookmarkEnd w:id="50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="005670E1" w:rsidRPr="00A9521E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2" w:name="sub_12"/>
      <w:bookmarkEnd w:id="51"/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1"/>
      <w:bookmarkEnd w:id="52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3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5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6" w:name="sub_125"/>
      <w:bookmarkEnd w:id="55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F97E06">
        <w:rPr>
          <w:rFonts w:ascii="Times New Roman" w:hAnsi="Times New Roman"/>
          <w:sz w:val="24"/>
          <w:szCs w:val="24"/>
        </w:rPr>
        <w:lastRenderedPageBreak/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7" w:name="sub_126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8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1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2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="0099797F"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1" w:name="sub_133"/>
      <w:bookmarkEnd w:id="60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1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2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2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95163B" w:rsidRPr="00A9521E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3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1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5" w:name="sub_152"/>
      <w:bookmarkEnd w:id="64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6" w:name="sub_154"/>
      <w:bookmarkEnd w:id="65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7" w:name="sub_156"/>
      <w:bookmarkEnd w:id="66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8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1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162"/>
      <w:bookmarkEnd w:id="69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1" w:name="sub_1500"/>
      <w:bookmarkEnd w:id="70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2" w:name="sub_17"/>
      <w:bookmarkEnd w:id="71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1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4" w:name="sub_172"/>
      <w:bookmarkEnd w:id="73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5" w:name="sub_173"/>
      <w:bookmarkEnd w:id="74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6" w:name="sub_174"/>
      <w:bookmarkEnd w:id="75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6"/>
      <w:r w:rsidRPr="00A9521E">
        <w:rPr>
          <w:rFonts w:ascii="Times New Roman" w:hAnsi="Times New Roman"/>
          <w:sz w:val="24"/>
          <w:szCs w:val="24"/>
        </w:rPr>
        <w:t>.</w:t>
      </w:r>
      <w:bookmarkStart w:id="77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8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1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2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4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5"/>
      <w:bookmarkEnd w:id="81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2"/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исполнению статей решения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3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3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4" w:name="sub_20"/>
      <w:r w:rsidRPr="00A9521E">
        <w:rPr>
          <w:rFonts w:ascii="Times New Roman" w:hAnsi="Times New Roman"/>
          <w:b/>
          <w:sz w:val="24"/>
          <w:szCs w:val="24"/>
        </w:rPr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1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2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3"/>
      <w:bookmarkEnd w:id="86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7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-муниципальная долговая книга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6"/>
      <w:bookmarkEnd w:id="88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0" w:name="sub_207"/>
      <w:bookmarkEnd w:id="89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90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1" w:name="sub_21"/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1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3" w:name="sub_212"/>
      <w:bookmarkEnd w:id="92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3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4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F97E06">
        <w:rPr>
          <w:rFonts w:ascii="Times New Roman" w:hAnsi="Times New Roman"/>
          <w:b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1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6" w:name="sub_222"/>
      <w:bookmarkEnd w:id="95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="00F97E06">
        <w:rPr>
          <w:rFonts w:ascii="Times New Roman" w:hAnsi="Times New Roman"/>
          <w:sz w:val="24"/>
          <w:szCs w:val="24"/>
        </w:rPr>
        <w:t>Широкобуеракского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6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расходов бюджета 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7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="00997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7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1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997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="0099797F">
        <w:rPr>
          <w:rFonts w:ascii="Times New Roman" w:hAnsi="Times New Roman"/>
          <w:b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Широкобуеракского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F97E06">
        <w:rPr>
          <w:bCs/>
        </w:rPr>
        <w:t>Широкобуеракского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lastRenderedPageBreak/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F97E06">
        <w:rPr>
          <w:bCs/>
        </w:rPr>
        <w:t>Широкобуеракского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="0099797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="0099797F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99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E06">
        <w:rPr>
          <w:rFonts w:ascii="Times New Roman" w:hAnsi="Times New Roman"/>
          <w:spacing w:val="2"/>
          <w:sz w:val="24"/>
          <w:szCs w:val="24"/>
        </w:rPr>
        <w:t>Широкобуеракского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F97E06">
        <w:rPr>
          <w:rFonts w:ascii="Times New Roman" w:eastAsia="Times New Roman" w:hAnsi="Times New Roman"/>
          <w:sz w:val="24"/>
          <w:szCs w:val="24"/>
          <w:lang w:eastAsia="ru-RU"/>
        </w:rPr>
        <w:t>Широкобуеракском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издания органами местного самоуправления </w:t>
      </w:r>
      <w:r w:rsidR="00F97E06">
        <w:rPr>
          <w:rFonts w:ascii="Times New Roman" w:eastAsia="Times New Roman" w:hAnsi="Times New Roman"/>
          <w:sz w:val="24"/>
          <w:szCs w:val="24"/>
          <w:lang w:eastAsia="ru-RU"/>
        </w:rPr>
        <w:t>Широкобуеракского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F97E06">
        <w:rPr>
          <w:rFonts w:ascii="Times New Roman" w:eastAsia="Times New Roman" w:hAnsi="Times New Roman"/>
          <w:sz w:val="24"/>
          <w:szCs w:val="24"/>
          <w:lang w:eastAsia="ru-RU"/>
        </w:rPr>
        <w:t>Широкобуеракского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F97E06">
        <w:rPr>
          <w:rFonts w:ascii="Times New Roman" w:eastAsia="Times New Roman" w:hAnsi="Times New Roman"/>
          <w:sz w:val="24"/>
          <w:szCs w:val="24"/>
          <w:lang w:eastAsia="ru-RU"/>
        </w:rPr>
        <w:t>Широкобуеракского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F97E06">
        <w:rPr>
          <w:rFonts w:ascii="Times New Roman" w:hAnsi="Times New Roman"/>
          <w:spacing w:val="2"/>
          <w:sz w:val="24"/>
          <w:szCs w:val="24"/>
        </w:rPr>
        <w:t>Широкобуеракского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F97E06">
        <w:rPr>
          <w:rFonts w:ascii="Times New Roman" w:hAnsi="Times New Roman"/>
          <w:spacing w:val="2"/>
          <w:sz w:val="24"/>
          <w:szCs w:val="24"/>
        </w:rPr>
        <w:t>Широкобуеракского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99797F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</w:t>
      </w:r>
      <w:r w:rsidR="00425C0C">
        <w:rPr>
          <w:rFonts w:ascii="Times New Roman" w:eastAsia="Times New Roman" w:hAnsi="Times New Roman"/>
          <w:bCs/>
          <w:sz w:val="24"/>
          <w:szCs w:val="24"/>
          <w:lang w:eastAsia="ru-RU"/>
        </w:rPr>
        <w:t>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797F">
        <w:rPr>
          <w:rFonts w:ascii="Times New Roman" w:hAnsi="Times New Roman"/>
          <w:sz w:val="24"/>
          <w:szCs w:val="24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F97E06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425C0C">
        <w:rPr>
          <w:rFonts w:ascii="Times New Roman" w:eastAsia="Times New Roman" w:hAnsi="Times New Roman"/>
          <w:bCs/>
          <w:sz w:val="24"/>
          <w:szCs w:val="24"/>
          <w:lang w:eastAsia="ru-RU"/>
        </w:rPr>
        <w:t>Широкобуеракским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F97E06">
        <w:rPr>
          <w:bCs/>
        </w:rPr>
        <w:t>Широкобуеракского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В случае недостатка бюджетных ассигнований, предусмотренных на оплату расходов по исполнению судебных актов в бюджете на текущий финансовый год, </w:t>
      </w:r>
      <w:r w:rsidRPr="00CA2943">
        <w:rPr>
          <w:spacing w:val="2"/>
        </w:rPr>
        <w:lastRenderedPageBreak/>
        <w:t>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F97E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Широкобуеракского</w:t>
      </w:r>
    </w:p>
    <w:p w:rsidR="00A43F4A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4D17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Г.Ф. Симонова</w:t>
      </w:r>
    </w:p>
    <w:p w:rsidR="00C022CE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32D18" w:rsidRPr="00CA2943" w:rsidRDefault="00132D18" w:rsidP="00107D9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5B" w:rsidRDefault="0040695B" w:rsidP="00615CAE">
      <w:pPr>
        <w:spacing w:after="0" w:line="240" w:lineRule="auto"/>
      </w:pPr>
      <w:r>
        <w:separator/>
      </w:r>
    </w:p>
  </w:endnote>
  <w:endnote w:type="continuationSeparator" w:id="1">
    <w:p w:rsidR="0040695B" w:rsidRDefault="0040695B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97E06" w:rsidRDefault="00184FB9">
        <w:pPr>
          <w:pStyle w:val="a8"/>
          <w:jc w:val="center"/>
        </w:pPr>
        <w:r>
          <w:rPr>
            <w:noProof/>
          </w:rPr>
          <w:fldChar w:fldCharType="begin"/>
        </w:r>
        <w:r w:rsidR="00F97E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7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E06" w:rsidRDefault="00F97E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5B" w:rsidRDefault="0040695B" w:rsidP="00615CAE">
      <w:pPr>
        <w:spacing w:after="0" w:line="240" w:lineRule="auto"/>
      </w:pPr>
      <w:r>
        <w:separator/>
      </w:r>
    </w:p>
  </w:footnote>
  <w:footnote w:type="continuationSeparator" w:id="1">
    <w:p w:rsidR="0040695B" w:rsidRDefault="0040695B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84FB9"/>
    <w:rsid w:val="001B3A90"/>
    <w:rsid w:val="001B78DA"/>
    <w:rsid w:val="001C08FB"/>
    <w:rsid w:val="001E5628"/>
    <w:rsid w:val="001E713A"/>
    <w:rsid w:val="001F2F8B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A4877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40695B"/>
    <w:rsid w:val="00406AE2"/>
    <w:rsid w:val="00416FE6"/>
    <w:rsid w:val="00422E59"/>
    <w:rsid w:val="00425C0C"/>
    <w:rsid w:val="0043652B"/>
    <w:rsid w:val="00462C5F"/>
    <w:rsid w:val="0048138E"/>
    <w:rsid w:val="004A02F8"/>
    <w:rsid w:val="004A1F71"/>
    <w:rsid w:val="004B0A2D"/>
    <w:rsid w:val="004D174F"/>
    <w:rsid w:val="004D6125"/>
    <w:rsid w:val="004E4A5E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A4DDC"/>
    <w:rsid w:val="006A6014"/>
    <w:rsid w:val="006D6989"/>
    <w:rsid w:val="006F0C53"/>
    <w:rsid w:val="006F68FA"/>
    <w:rsid w:val="007064BE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9797F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1426F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B62BA"/>
    <w:rsid w:val="00EC6F1E"/>
    <w:rsid w:val="00ED34A4"/>
    <w:rsid w:val="00ED6BFE"/>
    <w:rsid w:val="00EE0E01"/>
    <w:rsid w:val="00EE6B45"/>
    <w:rsid w:val="00F0762E"/>
    <w:rsid w:val="00F17F9F"/>
    <w:rsid w:val="00F27B03"/>
    <w:rsid w:val="00F50060"/>
    <w:rsid w:val="00F52060"/>
    <w:rsid w:val="00F620A4"/>
    <w:rsid w:val="00F83F37"/>
    <w:rsid w:val="00F84FA5"/>
    <w:rsid w:val="00F95EDA"/>
    <w:rsid w:val="00F97E06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  <w:style w:type="paragraph" w:styleId="ae">
    <w:name w:val="No Spacing"/>
    <w:uiPriority w:val="1"/>
    <w:qFormat/>
    <w:rsid w:val="002A48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F0E4-C307-4488-AA16-89A87BE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20</Pages>
  <Words>8657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84</cp:revision>
  <cp:lastPrinted>2019-12-20T11:58:00Z</cp:lastPrinted>
  <dcterms:created xsi:type="dcterms:W3CDTF">2017-07-05T20:31:00Z</dcterms:created>
  <dcterms:modified xsi:type="dcterms:W3CDTF">2019-12-30T12:40:00Z</dcterms:modified>
</cp:coreProperties>
</file>